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285F11">
      <w:pPr>
        <w:pStyle w:val="2"/>
        <w:keepNext w:val="0"/>
        <w:keepLines w:val="0"/>
        <w:widowControl/>
        <w:suppressLineNumbers w:val="0"/>
        <w:spacing w:before="150" w:beforeAutospacing="0" w:line="20" w:lineRule="atLeast"/>
        <w:jc w:val="center"/>
        <w:rPr>
          <w:rFonts w:hint="eastAsia" w:ascii="宋体" w:hAnsi="宋体" w:eastAsia="宋体" w:cs="宋体"/>
          <w:sz w:val="27"/>
          <w:szCs w:val="27"/>
        </w:rPr>
      </w:pPr>
      <w:r>
        <w:rPr>
          <w:rFonts w:hint="eastAsia" w:ascii="宋体" w:hAnsi="宋体" w:eastAsia="宋体" w:cs="宋体"/>
          <w:sz w:val="48"/>
          <w:szCs w:val="48"/>
        </w:rPr>
        <w:t>校园卡及校园码使用</w:t>
      </w:r>
    </w:p>
    <w:p w14:paraId="27E8B9CB">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b/>
          <w:bCs/>
          <w:sz w:val="27"/>
          <w:szCs w:val="27"/>
        </w:rPr>
      </w:pPr>
      <w:r>
        <w:rPr>
          <w:rStyle w:val="6"/>
          <w:rFonts w:hint="eastAsia" w:ascii="宋体" w:hAnsi="宋体" w:eastAsia="宋体" w:cs="宋体"/>
          <w:b/>
          <w:bCs/>
          <w:sz w:val="27"/>
          <w:szCs w:val="27"/>
        </w:rPr>
        <w:t>1</w:t>
      </w:r>
      <w:r>
        <w:rPr>
          <w:rStyle w:val="6"/>
          <w:rFonts w:hint="eastAsia" w:ascii="宋体" w:hAnsi="宋体" w:eastAsia="宋体" w:cs="宋体"/>
          <w:b/>
          <w:bCs/>
          <w:sz w:val="27"/>
          <w:szCs w:val="27"/>
          <w:lang w:eastAsia="zh-CN"/>
        </w:rPr>
        <w:t>、</w:t>
      </w:r>
      <w:r>
        <w:rPr>
          <w:rStyle w:val="6"/>
          <w:rFonts w:hint="eastAsia" w:ascii="宋体" w:hAnsi="宋体" w:eastAsia="宋体" w:cs="宋体"/>
          <w:b/>
          <w:bCs/>
          <w:sz w:val="27"/>
          <w:szCs w:val="27"/>
        </w:rPr>
        <w:t>校园卡/码的申领和注册</w:t>
      </w:r>
    </w:p>
    <w:p w14:paraId="01944AAA">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r>
        <w:rPr>
          <w:rFonts w:hint="eastAsia" w:ascii="宋体" w:hAnsi="宋体" w:eastAsia="宋体" w:cs="宋体"/>
          <w:sz w:val="27"/>
          <w:szCs w:val="27"/>
        </w:rPr>
        <w:t>（1）</w:t>
      </w:r>
      <w:r>
        <w:rPr>
          <w:rFonts w:hint="eastAsia" w:ascii="宋体" w:hAnsi="宋体" w:eastAsia="宋体" w:cs="宋体"/>
          <w:sz w:val="27"/>
          <w:szCs w:val="27"/>
          <w:lang w:val="en-US" w:eastAsia="zh-CN"/>
        </w:rPr>
        <w:t>学生</w:t>
      </w:r>
      <w:r>
        <w:rPr>
          <w:rFonts w:hint="eastAsia" w:ascii="宋体" w:hAnsi="宋体" w:eastAsia="宋体" w:cs="宋体"/>
          <w:sz w:val="27"/>
          <w:szCs w:val="27"/>
        </w:rPr>
        <w:t>（包括中法学院、智慧治理学院</w:t>
      </w:r>
      <w:r>
        <w:rPr>
          <w:rFonts w:hint="eastAsia" w:ascii="宋体" w:hAnsi="宋体" w:eastAsia="宋体" w:cs="宋体"/>
          <w:sz w:val="27"/>
          <w:szCs w:val="27"/>
          <w:lang w:eastAsia="zh-CN"/>
        </w:rPr>
        <w:t>、</w:t>
      </w:r>
      <w:r>
        <w:rPr>
          <w:rFonts w:hint="eastAsia" w:ascii="宋体" w:hAnsi="宋体" w:eastAsia="宋体" w:cs="宋体"/>
          <w:sz w:val="27"/>
          <w:szCs w:val="27"/>
        </w:rPr>
        <w:t>国际学院、丝路学院</w:t>
      </w:r>
      <w:r>
        <w:rPr>
          <w:rFonts w:hint="eastAsia" w:ascii="宋体" w:hAnsi="宋体" w:eastAsia="宋体" w:cs="宋体"/>
          <w:sz w:val="27"/>
          <w:szCs w:val="27"/>
          <w:lang w:val="en-US" w:eastAsia="zh-CN"/>
        </w:rPr>
        <w:t>在籍学生</w:t>
      </w:r>
      <w:r>
        <w:rPr>
          <w:rFonts w:hint="eastAsia" w:ascii="宋体" w:hAnsi="宋体" w:eastAsia="宋体" w:cs="宋体"/>
          <w:sz w:val="27"/>
          <w:szCs w:val="27"/>
        </w:rPr>
        <w:t>）使用中国人民大学校园卡或苏州校区电子校园码作为进出校区图书馆、借阅图书的有效凭证。图书馆将统一注册开通新生的校园卡</w:t>
      </w:r>
      <w:r>
        <w:rPr>
          <w:rFonts w:hint="eastAsia" w:ascii="宋体" w:hAnsi="宋体" w:eastAsia="宋体" w:cs="宋体"/>
          <w:sz w:val="27"/>
          <w:szCs w:val="27"/>
          <w:lang w:val="en-US" w:eastAsia="zh-CN"/>
        </w:rPr>
        <w:t>/</w:t>
      </w:r>
      <w:r>
        <w:rPr>
          <w:rFonts w:hint="eastAsia" w:ascii="宋体" w:hAnsi="宋体" w:eastAsia="宋体" w:cs="宋体"/>
          <w:sz w:val="27"/>
          <w:szCs w:val="27"/>
        </w:rPr>
        <w:t>码权限，学生无需到馆办理。</w:t>
      </w:r>
    </w:p>
    <w:p w14:paraId="63E16D8B">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r>
        <w:rPr>
          <w:rFonts w:hint="eastAsia" w:ascii="宋体" w:hAnsi="宋体" w:eastAsia="宋体" w:cs="宋体"/>
          <w:sz w:val="27"/>
          <w:szCs w:val="27"/>
        </w:rPr>
        <w:t>（</w:t>
      </w:r>
      <w:r>
        <w:rPr>
          <w:rFonts w:hint="eastAsia" w:ascii="宋体" w:hAnsi="宋体" w:eastAsia="宋体" w:cs="宋体"/>
          <w:sz w:val="27"/>
          <w:szCs w:val="27"/>
          <w:lang w:val="en-US" w:eastAsia="zh-CN"/>
        </w:rPr>
        <w:t>2</w:t>
      </w:r>
      <w:r>
        <w:rPr>
          <w:rFonts w:hint="eastAsia" w:ascii="宋体" w:hAnsi="宋体" w:eastAsia="宋体" w:cs="宋体"/>
          <w:sz w:val="27"/>
          <w:szCs w:val="27"/>
        </w:rPr>
        <w:t>）新入职教职工可使用苏州校区电子校园码或</w:t>
      </w:r>
      <w:r>
        <w:rPr>
          <w:rFonts w:hint="eastAsia" w:ascii="宋体" w:hAnsi="宋体" w:eastAsia="宋体" w:cs="宋体"/>
          <w:sz w:val="27"/>
          <w:szCs w:val="27"/>
          <w:lang w:val="en-US" w:eastAsia="zh-CN"/>
        </w:rPr>
        <w:t>个人</w:t>
      </w:r>
      <w:r>
        <w:rPr>
          <w:rFonts w:hint="eastAsia" w:ascii="宋体" w:hAnsi="宋体" w:eastAsia="宋体" w:cs="宋体"/>
          <w:sz w:val="27"/>
          <w:szCs w:val="27"/>
        </w:rPr>
        <w:t>苏州市民卡B卡进出校区图书馆、借阅图书。图书馆根据人事部提供的新教师信息，开通电子校园码门禁权限，本人无需到馆办理。若使用苏州市民卡B卡入馆，首次请携带苏州市民卡B卡</w:t>
      </w:r>
      <w:r>
        <w:rPr>
          <w:rFonts w:hint="eastAsia" w:ascii="宋体" w:hAnsi="宋体" w:eastAsia="宋体" w:cs="宋体"/>
          <w:sz w:val="27"/>
          <w:szCs w:val="27"/>
          <w:lang w:val="en-US" w:eastAsia="zh-CN"/>
        </w:rPr>
        <w:t>(仅限一张)</w:t>
      </w:r>
      <w:r>
        <w:rPr>
          <w:rFonts w:hint="eastAsia" w:ascii="宋体" w:hAnsi="宋体" w:eastAsia="宋体" w:cs="宋体"/>
          <w:sz w:val="27"/>
          <w:szCs w:val="27"/>
        </w:rPr>
        <w:t>至图书馆一层咨询台进行</w:t>
      </w:r>
      <w:r>
        <w:rPr>
          <w:rFonts w:hint="eastAsia" w:ascii="宋体" w:hAnsi="宋体" w:eastAsia="宋体" w:cs="宋体"/>
          <w:sz w:val="27"/>
          <w:szCs w:val="27"/>
          <w:lang w:val="en-US" w:eastAsia="zh-CN"/>
        </w:rPr>
        <w:t>开通</w:t>
      </w:r>
      <w:r>
        <w:rPr>
          <w:rFonts w:hint="eastAsia" w:ascii="宋体" w:hAnsi="宋体" w:eastAsia="宋体" w:cs="宋体"/>
          <w:sz w:val="27"/>
          <w:szCs w:val="27"/>
        </w:rPr>
        <w:t>注册。</w:t>
      </w:r>
    </w:p>
    <w:p w14:paraId="41AE7759">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r>
        <w:rPr>
          <w:rFonts w:hint="eastAsia" w:ascii="宋体" w:hAnsi="宋体" w:eastAsia="宋体" w:cs="宋体"/>
          <w:sz w:val="27"/>
          <w:szCs w:val="27"/>
        </w:rPr>
        <w:t>（</w:t>
      </w:r>
      <w:r>
        <w:rPr>
          <w:rFonts w:hint="eastAsia" w:ascii="宋体" w:hAnsi="宋体" w:eastAsia="宋体" w:cs="宋体"/>
          <w:sz w:val="27"/>
          <w:szCs w:val="27"/>
          <w:lang w:val="en-US" w:eastAsia="zh-CN"/>
        </w:rPr>
        <w:t>3</w:t>
      </w:r>
      <w:r>
        <w:rPr>
          <w:rFonts w:hint="eastAsia" w:ascii="宋体" w:hAnsi="宋体" w:eastAsia="宋体" w:cs="宋体"/>
          <w:sz w:val="27"/>
          <w:szCs w:val="27"/>
        </w:rPr>
        <w:t>）人大本部派驻教职工可使用</w:t>
      </w:r>
      <w:r>
        <w:rPr>
          <w:rFonts w:hint="eastAsia" w:ascii="宋体" w:hAnsi="宋体" w:eastAsia="宋体" w:cs="宋体"/>
          <w:sz w:val="27"/>
          <w:szCs w:val="27"/>
          <w:lang w:val="en-US" w:eastAsia="zh-CN"/>
        </w:rPr>
        <w:t>苏州校区</w:t>
      </w:r>
      <w:r>
        <w:rPr>
          <w:rFonts w:hint="eastAsia" w:ascii="宋体" w:hAnsi="宋体" w:eastAsia="宋体" w:cs="宋体"/>
          <w:sz w:val="27"/>
          <w:szCs w:val="27"/>
        </w:rPr>
        <w:t>电子校园码或人大校园卡进出校区图书馆、借阅图书。图书馆根据人事部提供的派驻教师信息，开通电子校园码门禁权限，本人无需到馆办理。若使用人大校园卡入馆，首次使用请携带人大校园卡至图书馆一层咨询台进行</w:t>
      </w:r>
      <w:r>
        <w:rPr>
          <w:rFonts w:hint="eastAsia" w:ascii="宋体" w:hAnsi="宋体" w:eastAsia="宋体" w:cs="宋体"/>
          <w:sz w:val="27"/>
          <w:szCs w:val="27"/>
          <w:lang w:val="en-US" w:eastAsia="zh-CN"/>
        </w:rPr>
        <w:t>开通</w:t>
      </w:r>
      <w:r>
        <w:rPr>
          <w:rFonts w:hint="eastAsia" w:ascii="宋体" w:hAnsi="宋体" w:eastAsia="宋体" w:cs="宋体"/>
          <w:sz w:val="27"/>
          <w:szCs w:val="27"/>
        </w:rPr>
        <w:t>注册。</w:t>
      </w:r>
    </w:p>
    <w:p w14:paraId="519A5AF3">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lang w:eastAsia="zh-CN"/>
        </w:rPr>
      </w:pPr>
      <w:r>
        <w:rPr>
          <w:rFonts w:hint="eastAsia" w:ascii="宋体" w:hAnsi="宋体" w:eastAsia="宋体" w:cs="宋体"/>
          <w:sz w:val="27"/>
          <w:szCs w:val="27"/>
        </w:rPr>
        <w:t>（</w:t>
      </w:r>
      <w:r>
        <w:rPr>
          <w:rFonts w:hint="eastAsia" w:ascii="宋体" w:hAnsi="宋体" w:eastAsia="宋体" w:cs="宋体"/>
          <w:sz w:val="27"/>
          <w:szCs w:val="27"/>
          <w:lang w:val="en-US" w:eastAsia="zh-CN"/>
        </w:rPr>
        <w:t>4</w:t>
      </w:r>
      <w:r>
        <w:rPr>
          <w:rFonts w:hint="eastAsia" w:ascii="宋体" w:hAnsi="宋体" w:eastAsia="宋体" w:cs="宋体"/>
          <w:sz w:val="27"/>
          <w:szCs w:val="27"/>
        </w:rPr>
        <w:t>）图书馆用户管理工作负责人</w:t>
      </w:r>
      <w:r>
        <w:rPr>
          <w:rFonts w:hint="eastAsia" w:ascii="宋体" w:hAnsi="宋体" w:eastAsia="宋体" w:cs="宋体"/>
          <w:sz w:val="27"/>
          <w:szCs w:val="27"/>
          <w:lang w:val="en-US" w:eastAsia="zh-CN"/>
        </w:rPr>
        <w:t>及联系方式</w:t>
      </w:r>
      <w:r>
        <w:rPr>
          <w:rFonts w:hint="eastAsia" w:ascii="宋体" w:hAnsi="宋体" w:eastAsia="宋体" w:cs="宋体"/>
          <w:sz w:val="27"/>
          <w:szCs w:val="27"/>
        </w:rPr>
        <w:t>：宗老师</w:t>
      </w:r>
      <w:r>
        <w:rPr>
          <w:rFonts w:hint="eastAsia" w:ascii="宋体" w:hAnsi="宋体" w:eastAsia="宋体" w:cs="宋体"/>
          <w:sz w:val="27"/>
          <w:szCs w:val="27"/>
          <w:lang w:eastAsia="zh-CN"/>
        </w:rPr>
        <w:t>，</w:t>
      </w:r>
      <w:r>
        <w:rPr>
          <w:rFonts w:hint="eastAsia" w:ascii="宋体" w:hAnsi="宋体" w:eastAsia="宋体" w:cs="宋体"/>
          <w:color w:val="000000"/>
          <w:sz w:val="27"/>
          <w:szCs w:val="27"/>
        </w:rPr>
        <w:t>18896781280</w:t>
      </w:r>
      <w:r>
        <w:rPr>
          <w:rFonts w:hint="eastAsia" w:ascii="宋体" w:hAnsi="宋体" w:eastAsia="宋体" w:cs="宋体"/>
          <w:color w:val="000000"/>
          <w:sz w:val="27"/>
          <w:szCs w:val="27"/>
          <w:lang w:eastAsia="zh-CN"/>
        </w:rPr>
        <w:t>。</w:t>
      </w:r>
    </w:p>
    <w:p w14:paraId="26293405">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r>
        <w:rPr>
          <w:rFonts w:hint="eastAsia" w:ascii="宋体" w:hAnsi="宋体" w:eastAsia="宋体" w:cs="宋体"/>
          <w:sz w:val="27"/>
          <w:szCs w:val="27"/>
        </w:rPr>
        <w:t>（</w:t>
      </w:r>
      <w:r>
        <w:rPr>
          <w:rFonts w:hint="eastAsia" w:ascii="宋体" w:hAnsi="宋体" w:eastAsia="宋体" w:cs="宋体"/>
          <w:sz w:val="27"/>
          <w:szCs w:val="27"/>
          <w:lang w:val="en-US" w:eastAsia="zh-CN"/>
        </w:rPr>
        <w:t>5</w:t>
      </w:r>
      <w:r>
        <w:rPr>
          <w:rFonts w:hint="eastAsia" w:ascii="宋体" w:hAnsi="宋体" w:eastAsia="宋体" w:cs="宋体"/>
          <w:sz w:val="27"/>
          <w:szCs w:val="27"/>
        </w:rPr>
        <w:t>）校园卡办理规则的解释权归图书馆。</w:t>
      </w:r>
    </w:p>
    <w:p w14:paraId="1619FEE1">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r>
        <w:rPr>
          <w:rStyle w:val="6"/>
          <w:rFonts w:hint="eastAsia" w:ascii="宋体" w:hAnsi="宋体" w:eastAsia="宋体" w:cs="宋体"/>
          <w:b/>
          <w:bCs/>
          <w:sz w:val="27"/>
          <w:szCs w:val="27"/>
        </w:rPr>
        <w:t>2</w:t>
      </w:r>
      <w:r>
        <w:rPr>
          <w:rStyle w:val="6"/>
          <w:rFonts w:hint="eastAsia" w:ascii="宋体" w:hAnsi="宋体" w:eastAsia="宋体" w:cs="宋体"/>
          <w:b/>
          <w:bCs/>
          <w:sz w:val="27"/>
          <w:szCs w:val="27"/>
          <w:lang w:eastAsia="zh-CN"/>
        </w:rPr>
        <w:t>、</w:t>
      </w:r>
      <w:r>
        <w:rPr>
          <w:rStyle w:val="6"/>
          <w:rFonts w:hint="eastAsia" w:ascii="宋体" w:hAnsi="宋体" w:eastAsia="宋体" w:cs="宋体"/>
          <w:b/>
          <w:bCs/>
          <w:sz w:val="27"/>
          <w:szCs w:val="27"/>
        </w:rPr>
        <w:t>校园卡/码的使用和管理</w:t>
      </w:r>
    </w:p>
    <w:p w14:paraId="6623448E">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r>
        <w:rPr>
          <w:rFonts w:hint="eastAsia" w:ascii="宋体" w:hAnsi="宋体" w:eastAsia="宋体" w:cs="宋体"/>
          <w:sz w:val="27"/>
          <w:szCs w:val="27"/>
        </w:rPr>
        <w:t>（1）校园卡/码是读者出入图书馆及借阅文献的有效凭证。</w:t>
      </w:r>
    </w:p>
    <w:p w14:paraId="3126A149">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r>
        <w:rPr>
          <w:rFonts w:hint="eastAsia" w:ascii="宋体" w:hAnsi="宋体" w:eastAsia="宋体" w:cs="宋体"/>
          <w:sz w:val="27"/>
          <w:szCs w:val="27"/>
        </w:rPr>
        <w:t>（2）校园卡/码仅供本人使用，不得转借他人，不得对校园卡信息进行涂改、伪造。</w:t>
      </w:r>
    </w:p>
    <w:p w14:paraId="3A7CFB69">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r>
        <w:rPr>
          <w:rFonts w:hint="eastAsia" w:ascii="宋体" w:hAnsi="宋体" w:eastAsia="宋体" w:cs="宋体"/>
          <w:sz w:val="27"/>
          <w:szCs w:val="27"/>
        </w:rPr>
        <w:t>（3）一旦发现使用他人校园卡/码，图书馆将对持卡人及卡主暂停进馆权限一周。发现两次及以上使用他人校园卡/码者，将停止进馆权限四周，并通报所在学院及相关部门。</w:t>
      </w:r>
    </w:p>
    <w:p w14:paraId="73C094CA">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r>
        <w:rPr>
          <w:rFonts w:hint="eastAsia" w:ascii="宋体" w:hAnsi="宋体" w:eastAsia="宋体" w:cs="宋体"/>
          <w:sz w:val="27"/>
          <w:szCs w:val="27"/>
        </w:rPr>
        <w:t>（4）对以上违反校园卡/码使用规定，拒不接受图书馆工作人员管理，影响图书馆秩序者，图书馆将交由院系及相关部门处理。在得到本人书面检查之后，图书馆才可再次开通门禁权限。</w:t>
      </w:r>
    </w:p>
    <w:p w14:paraId="0157C06D">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r>
        <w:rPr>
          <w:rStyle w:val="6"/>
          <w:rFonts w:hint="eastAsia" w:ascii="宋体" w:hAnsi="宋体" w:eastAsia="宋体" w:cs="宋体"/>
          <w:b/>
          <w:bCs/>
          <w:sz w:val="27"/>
          <w:szCs w:val="27"/>
        </w:rPr>
        <w:t>3</w:t>
      </w:r>
      <w:r>
        <w:rPr>
          <w:rStyle w:val="6"/>
          <w:rFonts w:hint="eastAsia" w:ascii="宋体" w:hAnsi="宋体" w:eastAsia="宋体" w:cs="宋体"/>
          <w:b/>
          <w:bCs/>
          <w:sz w:val="27"/>
          <w:szCs w:val="27"/>
          <w:lang w:eastAsia="zh-CN"/>
        </w:rPr>
        <w:t>、</w:t>
      </w:r>
      <w:r>
        <w:rPr>
          <w:rStyle w:val="6"/>
          <w:rFonts w:hint="eastAsia" w:ascii="宋体" w:hAnsi="宋体" w:eastAsia="宋体" w:cs="宋体"/>
          <w:b/>
          <w:bCs/>
          <w:sz w:val="27"/>
          <w:szCs w:val="27"/>
        </w:rPr>
        <w:t>校园卡/码图书馆使用期限</w:t>
      </w:r>
    </w:p>
    <w:p w14:paraId="2434261E">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r>
        <w:rPr>
          <w:rFonts w:hint="eastAsia" w:ascii="宋体" w:hAnsi="宋体" w:eastAsia="宋体" w:cs="宋体"/>
          <w:sz w:val="27"/>
          <w:szCs w:val="27"/>
        </w:rPr>
        <w:t>（1）毕业生借阅权限于每年6月1</w:t>
      </w:r>
      <w:r>
        <w:rPr>
          <w:rFonts w:hint="eastAsia" w:ascii="宋体" w:hAnsi="宋体" w:eastAsia="宋体" w:cs="宋体"/>
          <w:sz w:val="27"/>
          <w:szCs w:val="27"/>
          <w:lang w:val="en-US" w:eastAsia="zh-CN"/>
        </w:rPr>
        <w:t>0</w:t>
      </w:r>
      <w:r>
        <w:rPr>
          <w:rFonts w:hint="eastAsia" w:ascii="宋体" w:hAnsi="宋体" w:eastAsia="宋体" w:cs="宋体"/>
          <w:sz w:val="27"/>
          <w:szCs w:val="27"/>
        </w:rPr>
        <w:t>日冻结，入馆权限于每年</w:t>
      </w:r>
      <w:r>
        <w:rPr>
          <w:rFonts w:hint="eastAsia" w:ascii="宋体" w:hAnsi="宋体" w:eastAsia="宋体" w:cs="宋体"/>
          <w:sz w:val="27"/>
          <w:szCs w:val="27"/>
          <w:lang w:val="en-US" w:eastAsia="zh-CN"/>
        </w:rPr>
        <w:t>6</w:t>
      </w:r>
      <w:r>
        <w:rPr>
          <w:rFonts w:hint="eastAsia" w:ascii="宋体" w:hAnsi="宋体" w:eastAsia="宋体" w:cs="宋体"/>
          <w:sz w:val="27"/>
          <w:szCs w:val="27"/>
        </w:rPr>
        <w:t>月</w:t>
      </w:r>
      <w:r>
        <w:rPr>
          <w:rFonts w:hint="eastAsia" w:ascii="宋体" w:hAnsi="宋体" w:eastAsia="宋体" w:cs="宋体"/>
          <w:sz w:val="27"/>
          <w:szCs w:val="27"/>
          <w:lang w:val="en-US" w:eastAsia="zh-CN"/>
        </w:rPr>
        <w:t>30</w:t>
      </w:r>
      <w:r>
        <w:rPr>
          <w:rFonts w:hint="eastAsia" w:ascii="宋体" w:hAnsi="宋体" w:eastAsia="宋体" w:cs="宋体"/>
          <w:sz w:val="27"/>
          <w:szCs w:val="27"/>
        </w:rPr>
        <w:t>日冻结（其中短期学生校园卡/码图书馆使用权限注销时间以实际学习结束时间为准）。</w:t>
      </w:r>
    </w:p>
    <w:p w14:paraId="048DF066">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r>
        <w:rPr>
          <w:rFonts w:hint="eastAsia" w:ascii="宋体" w:hAnsi="宋体" w:eastAsia="宋体" w:cs="宋体"/>
          <w:sz w:val="27"/>
          <w:szCs w:val="27"/>
        </w:rPr>
        <w:t>（2）读者离校时（包括毕业离校、工作调</w:t>
      </w:r>
      <w:bookmarkStart w:id="1" w:name="_GoBack"/>
      <w:bookmarkEnd w:id="1"/>
      <w:r>
        <w:rPr>
          <w:rFonts w:hint="eastAsia" w:ascii="宋体" w:hAnsi="宋体" w:eastAsia="宋体" w:cs="宋体"/>
          <w:sz w:val="27"/>
          <w:szCs w:val="27"/>
        </w:rPr>
        <w:t>动、休学、退学、出国、进修结业等），须将所借图书全部还清。</w:t>
      </w:r>
    </w:p>
    <w:p w14:paraId="6D0DE6CE">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r>
        <w:rPr>
          <w:rFonts w:hint="eastAsia" w:ascii="宋体" w:hAnsi="宋体" w:eastAsia="宋体" w:cs="宋体"/>
          <w:sz w:val="27"/>
          <w:szCs w:val="27"/>
        </w:rPr>
        <w:t>（3）读者离校时如不按规定到图书馆办理还书手续，由主管单位或担保人负责追回图书或赔偿。</w:t>
      </w:r>
    </w:p>
    <w:p w14:paraId="7A3760D8">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r>
        <w:rPr>
          <w:rFonts w:hint="eastAsia" w:ascii="宋体" w:hAnsi="宋体" w:eastAsia="宋体" w:cs="宋体"/>
          <w:sz w:val="27"/>
          <w:szCs w:val="27"/>
        </w:rPr>
        <w:t>（4）延期毕业同学的校园卡/码图书馆使用权限不做注销，需携带校园卡及延期证明</w:t>
      </w:r>
      <w:r>
        <w:rPr>
          <w:rFonts w:hint="eastAsia" w:ascii="宋体" w:hAnsi="宋体" w:eastAsia="宋体" w:cs="宋体"/>
          <w:sz w:val="27"/>
          <w:szCs w:val="27"/>
          <w:lang w:eastAsia="zh-CN"/>
        </w:rPr>
        <w:t>（</w:t>
      </w:r>
      <w:r>
        <w:rPr>
          <w:rFonts w:hint="eastAsia" w:ascii="宋体" w:hAnsi="宋体" w:eastAsia="宋体" w:cs="宋体"/>
          <w:sz w:val="27"/>
          <w:szCs w:val="27"/>
          <w:lang w:val="en-US" w:eastAsia="zh-CN"/>
        </w:rPr>
        <w:t>微人大下载打印）</w:t>
      </w:r>
      <w:r>
        <w:rPr>
          <w:rFonts w:hint="eastAsia" w:ascii="宋体" w:hAnsi="宋体" w:eastAsia="宋体" w:cs="宋体"/>
          <w:sz w:val="27"/>
          <w:szCs w:val="27"/>
        </w:rPr>
        <w:t>至图书馆</w:t>
      </w:r>
      <w:r>
        <w:rPr>
          <w:rFonts w:hint="eastAsia" w:ascii="宋体" w:hAnsi="宋体" w:eastAsia="宋体" w:cs="宋体"/>
          <w:sz w:val="27"/>
          <w:szCs w:val="27"/>
          <w:lang w:val="en-US" w:eastAsia="zh-CN"/>
        </w:rPr>
        <w:t>咨询台</w:t>
      </w:r>
      <w:r>
        <w:rPr>
          <w:rFonts w:hint="eastAsia" w:ascii="宋体" w:hAnsi="宋体" w:eastAsia="宋体" w:cs="宋体"/>
          <w:sz w:val="27"/>
          <w:szCs w:val="27"/>
        </w:rPr>
        <w:t>办理入馆</w:t>
      </w:r>
      <w:r>
        <w:rPr>
          <w:rFonts w:hint="eastAsia" w:ascii="宋体" w:hAnsi="宋体" w:eastAsia="宋体" w:cs="宋体"/>
          <w:sz w:val="27"/>
          <w:szCs w:val="27"/>
          <w:lang w:val="en-US" w:eastAsia="zh-CN"/>
        </w:rPr>
        <w:t>权限</w:t>
      </w:r>
      <w:r>
        <w:rPr>
          <w:rFonts w:hint="eastAsia" w:ascii="宋体" w:hAnsi="宋体" w:eastAsia="宋体" w:cs="宋体"/>
          <w:sz w:val="27"/>
          <w:szCs w:val="27"/>
        </w:rPr>
        <w:t>延期手续。</w:t>
      </w:r>
    </w:p>
    <w:p w14:paraId="0F44B56F">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p>
    <w:p w14:paraId="239ED184">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p>
    <w:p w14:paraId="0C86EB9E">
      <w:pPr>
        <w:pStyle w:val="3"/>
        <w:keepNext w:val="0"/>
        <w:keepLines w:val="0"/>
        <w:widowControl/>
        <w:suppressLineNumbers w:val="0"/>
        <w:spacing w:before="75" w:beforeAutospacing="0" w:after="0" w:afterAutospacing="0" w:line="360" w:lineRule="auto"/>
        <w:ind w:left="0" w:right="0"/>
        <w:jc w:val="center"/>
        <w:rPr>
          <w:rFonts w:hint="eastAsia" w:ascii="宋体" w:hAnsi="宋体" w:eastAsia="宋体" w:cs="宋体"/>
          <w:sz w:val="27"/>
          <w:szCs w:val="27"/>
        </w:rPr>
      </w:pPr>
      <w:r>
        <w:rPr>
          <w:rStyle w:val="6"/>
          <w:rFonts w:hint="eastAsia" w:ascii="宋体" w:hAnsi="宋体" w:eastAsia="宋体" w:cs="宋体"/>
          <w:b/>
          <w:bCs/>
          <w:sz w:val="27"/>
          <w:szCs w:val="27"/>
        </w:rPr>
        <w:t>各类服务的初始登录密码</w:t>
      </w:r>
    </w:p>
    <w:tbl>
      <w:tblPr>
        <w:tblStyle w:val="4"/>
        <w:tblW w:w="84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1"/>
        <w:gridCol w:w="2486"/>
        <w:gridCol w:w="2280"/>
      </w:tblGrid>
      <w:tr w14:paraId="61230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3671" w:type="dxa"/>
            <w:shd w:val="clear" w:color="auto" w:fill="C00000"/>
            <w:vAlign w:val="center"/>
          </w:tcPr>
          <w:p w14:paraId="5A4C6593">
            <w:pPr>
              <w:spacing w:line="360" w:lineRule="auto"/>
              <w:ind w:right="-172" w:rightChars="-82"/>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服务内容</w:t>
            </w:r>
          </w:p>
        </w:tc>
        <w:tc>
          <w:tcPr>
            <w:tcW w:w="2486" w:type="dxa"/>
            <w:shd w:val="clear" w:color="auto" w:fill="C00000"/>
            <w:vAlign w:val="center"/>
          </w:tcPr>
          <w:p w14:paraId="3FE18E6C">
            <w:pPr>
              <w:spacing w:line="360" w:lineRule="auto"/>
              <w:ind w:right="-172" w:rightChars="-82"/>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用户名</w:t>
            </w:r>
          </w:p>
        </w:tc>
        <w:tc>
          <w:tcPr>
            <w:tcW w:w="2280" w:type="dxa"/>
            <w:shd w:val="clear" w:color="auto" w:fill="C00000"/>
            <w:vAlign w:val="center"/>
          </w:tcPr>
          <w:p w14:paraId="4B218CCA">
            <w:pPr>
              <w:spacing w:line="360" w:lineRule="auto"/>
              <w:ind w:right="-172" w:rightChars="-82"/>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密码</w:t>
            </w:r>
          </w:p>
        </w:tc>
      </w:tr>
      <w:tr w14:paraId="0CC06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3671" w:type="dxa"/>
            <w:shd w:val="clear" w:color="auto" w:fill="FFFFFF" w:themeFill="background1"/>
            <w:vAlign w:val="center"/>
          </w:tcPr>
          <w:p w14:paraId="18BB8C79">
            <w:pPr>
              <w:spacing w:line="360" w:lineRule="auto"/>
              <w:ind w:right="-172" w:rightChars="-82"/>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自助借还书机</w:t>
            </w:r>
          </w:p>
        </w:tc>
        <w:tc>
          <w:tcPr>
            <w:tcW w:w="2486" w:type="dxa"/>
            <w:vMerge w:val="restart"/>
            <w:shd w:val="clear" w:color="auto" w:fill="FFFFFF" w:themeFill="background1"/>
            <w:vAlign w:val="center"/>
          </w:tcPr>
          <w:p w14:paraId="1FD315A4">
            <w:pPr>
              <w:spacing w:line="360" w:lineRule="auto"/>
              <w:ind w:right="-172" w:rightChars="-82"/>
              <w:jc w:val="center"/>
              <w:rPr>
                <w:rFonts w:hint="default" w:ascii="宋体" w:hAnsi="宋体" w:eastAsia="宋体" w:cs="宋体"/>
                <w:sz w:val="24"/>
                <w:szCs w:val="24"/>
                <w:lang w:val="en-US" w:eastAsia="zh-CN"/>
              </w:rPr>
            </w:pPr>
            <w:r>
              <w:rPr>
                <w:rFonts w:hint="eastAsia" w:ascii="宋体" w:hAnsi="宋体" w:eastAsia="宋体" w:cs="宋体"/>
                <w:sz w:val="24"/>
                <w:szCs w:val="24"/>
                <w:highlight w:val="none"/>
              </w:rPr>
              <w:t>学号</w:t>
            </w:r>
            <w:r>
              <w:rPr>
                <w:rFonts w:hint="eastAsia" w:ascii="宋体" w:hAnsi="宋体" w:eastAsia="宋体" w:cs="宋体"/>
                <w:sz w:val="24"/>
                <w:szCs w:val="24"/>
                <w:highlight w:val="none"/>
                <w:lang w:val="en-US" w:eastAsia="zh-CN"/>
              </w:rPr>
              <w:t>/职工号</w:t>
            </w:r>
          </w:p>
        </w:tc>
        <w:tc>
          <w:tcPr>
            <w:tcW w:w="2280" w:type="dxa"/>
            <w:vMerge w:val="restart"/>
            <w:shd w:val="clear" w:color="auto" w:fill="FFFFFF" w:themeFill="background1"/>
            <w:vAlign w:val="center"/>
          </w:tcPr>
          <w:p w14:paraId="68B59907">
            <w:pPr>
              <w:spacing w:line="360" w:lineRule="auto"/>
              <w:ind w:right="-172" w:rightChars="-82"/>
              <w:jc w:val="center"/>
              <w:rPr>
                <w:rFonts w:hint="eastAsia" w:ascii="宋体" w:hAnsi="宋体" w:eastAsia="宋体" w:cs="宋体"/>
                <w:sz w:val="24"/>
                <w:szCs w:val="24"/>
                <w:highlight w:val="yellow"/>
              </w:rPr>
            </w:pPr>
            <w:r>
              <w:rPr>
                <w:rFonts w:hint="eastAsia" w:ascii="宋体" w:hAnsi="宋体" w:eastAsia="宋体" w:cs="宋体"/>
                <w:sz w:val="24"/>
                <w:szCs w:val="24"/>
                <w:highlight w:val="none"/>
              </w:rPr>
              <w:t>同微人大</w:t>
            </w:r>
          </w:p>
        </w:tc>
      </w:tr>
      <w:tr w14:paraId="0C2F3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1" w:type="dxa"/>
            <w:shd w:val="clear" w:color="auto" w:fill="FFFFFF" w:themeFill="background1"/>
            <w:vAlign w:val="center"/>
          </w:tcPr>
          <w:p w14:paraId="4C75BB49">
            <w:pPr>
              <w:spacing w:line="360" w:lineRule="auto"/>
              <w:ind w:right="-172" w:rightChars="-82"/>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图书查询系统</w:t>
            </w:r>
          </w:p>
        </w:tc>
        <w:tc>
          <w:tcPr>
            <w:tcW w:w="2486" w:type="dxa"/>
            <w:vMerge w:val="continue"/>
            <w:shd w:val="clear" w:color="auto" w:fill="FFFFFF" w:themeFill="background1"/>
            <w:vAlign w:val="center"/>
          </w:tcPr>
          <w:p w14:paraId="5B9EAF9E">
            <w:pPr>
              <w:spacing w:line="360" w:lineRule="auto"/>
              <w:ind w:right="-172" w:rightChars="-82"/>
              <w:jc w:val="center"/>
              <w:rPr>
                <w:rFonts w:hint="eastAsia" w:ascii="宋体" w:hAnsi="宋体" w:eastAsia="宋体" w:cs="宋体"/>
                <w:sz w:val="24"/>
                <w:szCs w:val="24"/>
                <w:highlight w:val="none"/>
              </w:rPr>
            </w:pPr>
          </w:p>
        </w:tc>
        <w:tc>
          <w:tcPr>
            <w:tcW w:w="2280" w:type="dxa"/>
            <w:vMerge w:val="continue"/>
            <w:shd w:val="clear" w:color="auto" w:fill="FFFFFF" w:themeFill="background1"/>
            <w:vAlign w:val="center"/>
          </w:tcPr>
          <w:p w14:paraId="71C420E7">
            <w:pPr>
              <w:spacing w:line="360" w:lineRule="auto"/>
              <w:ind w:right="-172" w:rightChars="-82"/>
              <w:jc w:val="center"/>
              <w:rPr>
                <w:rFonts w:hint="eastAsia" w:ascii="宋体" w:hAnsi="宋体" w:eastAsia="宋体" w:cs="宋体"/>
                <w:sz w:val="24"/>
                <w:szCs w:val="24"/>
                <w:highlight w:val="none"/>
              </w:rPr>
            </w:pPr>
          </w:p>
        </w:tc>
      </w:tr>
      <w:tr w14:paraId="23794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671" w:type="dxa"/>
            <w:shd w:val="clear" w:color="auto" w:fill="FFFFFF" w:themeFill="background1"/>
            <w:vAlign w:val="center"/>
          </w:tcPr>
          <w:p w14:paraId="0DE547D5">
            <w:pPr>
              <w:spacing w:line="360" w:lineRule="auto"/>
              <w:ind w:right="-172" w:rightChars="-82"/>
              <w:jc w:val="center"/>
              <w:rPr>
                <w:rFonts w:hint="eastAsia" w:ascii="宋体" w:hAnsi="宋体" w:eastAsia="宋体" w:cs="宋体"/>
                <w:sz w:val="24"/>
                <w:szCs w:val="24"/>
              </w:rPr>
            </w:pPr>
            <w:r>
              <w:rPr>
                <w:rFonts w:hint="eastAsia" w:ascii="宋体" w:hAnsi="宋体" w:eastAsia="宋体" w:cs="宋体"/>
                <w:sz w:val="24"/>
                <w:szCs w:val="24"/>
              </w:rPr>
              <w:t>电子资源统一访问系统</w:t>
            </w:r>
          </w:p>
        </w:tc>
        <w:tc>
          <w:tcPr>
            <w:tcW w:w="2486" w:type="dxa"/>
            <w:vMerge w:val="continue"/>
            <w:shd w:val="clear" w:color="auto" w:fill="FFFFFF" w:themeFill="background1"/>
            <w:vAlign w:val="center"/>
          </w:tcPr>
          <w:p w14:paraId="30017E16">
            <w:pPr>
              <w:spacing w:line="360" w:lineRule="auto"/>
              <w:ind w:right="-172" w:rightChars="-82"/>
              <w:jc w:val="center"/>
              <w:rPr>
                <w:rFonts w:hint="eastAsia" w:ascii="宋体" w:hAnsi="宋体" w:eastAsia="宋体" w:cs="宋体"/>
                <w:sz w:val="24"/>
                <w:szCs w:val="24"/>
              </w:rPr>
            </w:pPr>
          </w:p>
        </w:tc>
        <w:tc>
          <w:tcPr>
            <w:tcW w:w="2280" w:type="dxa"/>
            <w:vMerge w:val="continue"/>
            <w:shd w:val="clear" w:color="auto" w:fill="FFFFFF" w:themeFill="background1"/>
            <w:vAlign w:val="center"/>
          </w:tcPr>
          <w:p w14:paraId="444EF0D0">
            <w:pPr>
              <w:spacing w:line="360" w:lineRule="auto"/>
              <w:ind w:right="-172" w:rightChars="-82"/>
              <w:jc w:val="center"/>
              <w:rPr>
                <w:rFonts w:hint="eastAsia" w:ascii="宋体" w:hAnsi="宋体" w:eastAsia="宋体" w:cs="宋体"/>
                <w:sz w:val="24"/>
                <w:szCs w:val="24"/>
                <w:highlight w:val="yellow"/>
              </w:rPr>
            </w:pPr>
          </w:p>
        </w:tc>
      </w:tr>
      <w:tr w14:paraId="2BD3C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3671" w:type="dxa"/>
            <w:shd w:val="clear" w:color="auto" w:fill="FFFFFF" w:themeFill="background1"/>
            <w:vAlign w:val="center"/>
          </w:tcPr>
          <w:p w14:paraId="0B2A001E">
            <w:pPr>
              <w:spacing w:line="360" w:lineRule="auto"/>
              <w:ind w:right="-172" w:rightChars="-82"/>
              <w:jc w:val="center"/>
              <w:rPr>
                <w:rFonts w:hint="eastAsia" w:ascii="宋体" w:hAnsi="宋体" w:eastAsia="宋体" w:cs="宋体"/>
                <w:sz w:val="24"/>
                <w:szCs w:val="24"/>
              </w:rPr>
            </w:pPr>
            <w:r>
              <w:rPr>
                <w:rFonts w:hint="eastAsia" w:ascii="宋体" w:hAnsi="宋体" w:eastAsia="宋体" w:cs="宋体"/>
                <w:sz w:val="24"/>
                <w:szCs w:val="24"/>
              </w:rPr>
              <w:t>自助文印系统</w:t>
            </w:r>
          </w:p>
        </w:tc>
        <w:tc>
          <w:tcPr>
            <w:tcW w:w="2486" w:type="dxa"/>
            <w:vMerge w:val="continue"/>
            <w:shd w:val="clear" w:color="auto" w:fill="FFFFFF" w:themeFill="background1"/>
            <w:vAlign w:val="center"/>
          </w:tcPr>
          <w:p w14:paraId="655328B5">
            <w:pPr>
              <w:spacing w:line="360" w:lineRule="auto"/>
              <w:ind w:right="-172" w:rightChars="-82"/>
              <w:jc w:val="center"/>
              <w:rPr>
                <w:rFonts w:hint="default" w:ascii="宋体" w:hAnsi="宋体" w:eastAsia="宋体" w:cs="宋体"/>
                <w:sz w:val="24"/>
                <w:szCs w:val="24"/>
                <w:lang w:val="en-US" w:eastAsia="zh-CN"/>
              </w:rPr>
            </w:pPr>
          </w:p>
        </w:tc>
        <w:tc>
          <w:tcPr>
            <w:tcW w:w="2280" w:type="dxa"/>
            <w:shd w:val="clear" w:color="auto" w:fill="FFFFFF" w:themeFill="background1"/>
            <w:vAlign w:val="center"/>
          </w:tcPr>
          <w:p w14:paraId="347C9E5B">
            <w:pPr>
              <w:spacing w:line="360" w:lineRule="auto"/>
              <w:ind w:right="-172" w:rightChars="-82"/>
              <w:jc w:val="center"/>
              <w:rPr>
                <w:rFonts w:hint="default" w:ascii="宋体" w:hAnsi="宋体" w:eastAsia="宋体" w:cs="宋体"/>
                <w:sz w:val="24"/>
                <w:szCs w:val="24"/>
                <w:lang w:val="en-US" w:eastAsia="zh-CN"/>
              </w:rPr>
            </w:pPr>
            <w:r>
              <w:rPr>
                <w:rFonts w:hint="eastAsia" w:ascii="宋体" w:hAnsi="宋体" w:eastAsia="宋体" w:cs="宋体"/>
                <w:sz w:val="24"/>
                <w:szCs w:val="24"/>
              </w:rPr>
              <w:t>学号</w:t>
            </w:r>
            <w:r>
              <w:rPr>
                <w:rFonts w:hint="eastAsia" w:ascii="宋体" w:hAnsi="宋体" w:eastAsia="宋体" w:cs="宋体"/>
                <w:sz w:val="24"/>
                <w:szCs w:val="24"/>
                <w:lang w:val="en-US" w:eastAsia="zh-CN"/>
              </w:rPr>
              <w:t>/职工号</w:t>
            </w:r>
          </w:p>
        </w:tc>
      </w:tr>
    </w:tbl>
    <w:p w14:paraId="45F15E0E">
      <w:pPr>
        <w:pStyle w:val="3"/>
        <w:keepNext w:val="0"/>
        <w:keepLines w:val="0"/>
        <w:widowControl/>
        <w:suppressLineNumbers w:val="0"/>
        <w:spacing w:before="0" w:beforeAutospacing="0" w:after="0" w:afterAutospacing="0" w:line="360" w:lineRule="auto"/>
        <w:ind w:left="0" w:right="0"/>
        <w:jc w:val="both"/>
        <w:rPr>
          <w:rFonts w:hint="eastAsia" w:ascii="宋体" w:hAnsi="宋体" w:eastAsia="宋体" w:cs="宋体"/>
          <w:sz w:val="27"/>
          <w:szCs w:val="27"/>
        </w:rPr>
      </w:pPr>
    </w:p>
    <w:p w14:paraId="44856598">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r>
        <w:rPr>
          <w:rStyle w:val="6"/>
          <w:rFonts w:hint="eastAsia" w:ascii="宋体" w:hAnsi="宋体" w:eastAsia="宋体" w:cs="宋体"/>
          <w:b/>
          <w:bCs/>
          <w:sz w:val="27"/>
          <w:szCs w:val="27"/>
        </w:rPr>
        <w:t>4</w:t>
      </w:r>
      <w:r>
        <w:rPr>
          <w:rStyle w:val="6"/>
          <w:rFonts w:hint="eastAsia" w:ascii="宋体" w:hAnsi="宋体" w:eastAsia="宋体" w:cs="宋体"/>
          <w:b/>
          <w:bCs/>
          <w:sz w:val="27"/>
          <w:szCs w:val="27"/>
          <w:lang w:eastAsia="zh-CN"/>
        </w:rPr>
        <w:t>、</w:t>
      </w:r>
      <w:r>
        <w:rPr>
          <w:rStyle w:val="6"/>
          <w:rFonts w:hint="eastAsia" w:ascii="宋体" w:hAnsi="宋体" w:eastAsia="宋体" w:cs="宋体"/>
          <w:b/>
          <w:bCs/>
          <w:sz w:val="27"/>
          <w:szCs w:val="27"/>
        </w:rPr>
        <w:t>校园卡/码使用问题处理</w:t>
      </w:r>
    </w:p>
    <w:p w14:paraId="1A434036">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bookmarkStart w:id="0" w:name="_Hlk79829905"/>
      <w:bookmarkEnd w:id="0"/>
      <w:r>
        <w:rPr>
          <w:rFonts w:hint="eastAsia" w:ascii="宋体" w:hAnsi="宋体" w:eastAsia="宋体" w:cs="宋体"/>
          <w:sz w:val="27"/>
          <w:szCs w:val="27"/>
        </w:rPr>
        <w:t>（1）人大校园卡遗失或损坏：可以使用电子校园码进出校区图书馆、借阅图书及文印。如需补办人大校园卡，需要至人大本部进行补办。</w:t>
      </w:r>
    </w:p>
    <w:p w14:paraId="6E8FD25A">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r>
        <w:rPr>
          <w:rFonts w:hint="eastAsia" w:ascii="宋体" w:hAnsi="宋体" w:eastAsia="宋体" w:cs="宋体"/>
          <w:sz w:val="27"/>
          <w:szCs w:val="27"/>
        </w:rPr>
        <w:t>（2）电子校园码故障：电子校园码使用过程中出现任何问题，请联系校区后勤服务中心于老师咨询解决，联系电话: 18651110906</w:t>
      </w:r>
    </w:p>
    <w:p w14:paraId="36DDDBCA">
      <w:pPr>
        <w:pStyle w:val="3"/>
        <w:keepNext w:val="0"/>
        <w:keepLines w:val="0"/>
        <w:widowControl/>
        <w:suppressLineNumbers w:val="0"/>
        <w:spacing w:before="75" w:beforeAutospacing="0" w:after="0" w:afterAutospacing="0" w:line="360" w:lineRule="auto"/>
        <w:ind w:left="0" w:right="0"/>
        <w:jc w:val="both"/>
        <w:rPr>
          <w:rFonts w:hint="eastAsia" w:ascii="宋体" w:hAnsi="宋体" w:eastAsia="宋体" w:cs="宋体"/>
          <w:sz w:val="27"/>
          <w:szCs w:val="27"/>
        </w:rPr>
      </w:pPr>
    </w:p>
    <w:p w14:paraId="11F9760E">
      <w:pPr>
        <w:spacing w:line="360" w:lineRule="auto"/>
        <w:jc w:val="both"/>
        <w:rPr>
          <w:rFonts w:hint="eastAsia" w:ascii="宋体" w:hAnsi="宋体" w:eastAsia="宋体" w:cs="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46571"/>
    <w:rsid w:val="00AB10C2"/>
    <w:rsid w:val="00EB3BB5"/>
    <w:rsid w:val="01E16F09"/>
    <w:rsid w:val="01FC22B4"/>
    <w:rsid w:val="02006B66"/>
    <w:rsid w:val="030B66F8"/>
    <w:rsid w:val="034B73F0"/>
    <w:rsid w:val="03AA5349"/>
    <w:rsid w:val="03BA0274"/>
    <w:rsid w:val="03D93B23"/>
    <w:rsid w:val="04125314"/>
    <w:rsid w:val="042F37C4"/>
    <w:rsid w:val="0519124D"/>
    <w:rsid w:val="0730278C"/>
    <w:rsid w:val="074D1E9F"/>
    <w:rsid w:val="076C50BC"/>
    <w:rsid w:val="0791785E"/>
    <w:rsid w:val="08357721"/>
    <w:rsid w:val="096C395D"/>
    <w:rsid w:val="098E465B"/>
    <w:rsid w:val="09AC4648"/>
    <w:rsid w:val="09DC0753"/>
    <w:rsid w:val="09EA7060"/>
    <w:rsid w:val="0A21328F"/>
    <w:rsid w:val="0A4D6E6E"/>
    <w:rsid w:val="0B011848"/>
    <w:rsid w:val="0B7D2E91"/>
    <w:rsid w:val="0B922BB2"/>
    <w:rsid w:val="0BA048A5"/>
    <w:rsid w:val="0BC645F1"/>
    <w:rsid w:val="0C0A7FA4"/>
    <w:rsid w:val="0C3D72BD"/>
    <w:rsid w:val="0C9F1C69"/>
    <w:rsid w:val="0CCB477E"/>
    <w:rsid w:val="0CFC6A7A"/>
    <w:rsid w:val="0D1F7F3E"/>
    <w:rsid w:val="0D9B6740"/>
    <w:rsid w:val="0E3444EB"/>
    <w:rsid w:val="0E5D7332"/>
    <w:rsid w:val="0E6E6BF5"/>
    <w:rsid w:val="0F007C0A"/>
    <w:rsid w:val="0F021921"/>
    <w:rsid w:val="0F036470"/>
    <w:rsid w:val="0F0E639E"/>
    <w:rsid w:val="0F4B5D68"/>
    <w:rsid w:val="0F5636EA"/>
    <w:rsid w:val="0FCC6BDF"/>
    <w:rsid w:val="0FE4215F"/>
    <w:rsid w:val="107C35EC"/>
    <w:rsid w:val="107F5A86"/>
    <w:rsid w:val="123E2A69"/>
    <w:rsid w:val="13772089"/>
    <w:rsid w:val="152A2A40"/>
    <w:rsid w:val="158B6DC1"/>
    <w:rsid w:val="15C212FF"/>
    <w:rsid w:val="163B2F35"/>
    <w:rsid w:val="169062EB"/>
    <w:rsid w:val="16CF2723"/>
    <w:rsid w:val="16E67834"/>
    <w:rsid w:val="17091F02"/>
    <w:rsid w:val="173D65D9"/>
    <w:rsid w:val="17B17B1E"/>
    <w:rsid w:val="17CF2F19"/>
    <w:rsid w:val="185E745F"/>
    <w:rsid w:val="18FC01F9"/>
    <w:rsid w:val="19761F43"/>
    <w:rsid w:val="19A54A95"/>
    <w:rsid w:val="19AB4339"/>
    <w:rsid w:val="19F330FB"/>
    <w:rsid w:val="1B4312DE"/>
    <w:rsid w:val="1B904241"/>
    <w:rsid w:val="1BE5500A"/>
    <w:rsid w:val="1BE553EA"/>
    <w:rsid w:val="1C652E99"/>
    <w:rsid w:val="1C6D6BA2"/>
    <w:rsid w:val="1D4F55AF"/>
    <w:rsid w:val="1D675881"/>
    <w:rsid w:val="1DC660BD"/>
    <w:rsid w:val="1E353E49"/>
    <w:rsid w:val="1FC22725"/>
    <w:rsid w:val="1FF55E66"/>
    <w:rsid w:val="20167447"/>
    <w:rsid w:val="20B524F4"/>
    <w:rsid w:val="20C96712"/>
    <w:rsid w:val="21734D36"/>
    <w:rsid w:val="21B76DFB"/>
    <w:rsid w:val="21D778C1"/>
    <w:rsid w:val="21DF08CF"/>
    <w:rsid w:val="22745E35"/>
    <w:rsid w:val="227A54E6"/>
    <w:rsid w:val="22836F98"/>
    <w:rsid w:val="22B21778"/>
    <w:rsid w:val="22BF7E5E"/>
    <w:rsid w:val="22C00B99"/>
    <w:rsid w:val="23054B71"/>
    <w:rsid w:val="23B158B0"/>
    <w:rsid w:val="24274256"/>
    <w:rsid w:val="24474ED0"/>
    <w:rsid w:val="24707B1F"/>
    <w:rsid w:val="24D01A28"/>
    <w:rsid w:val="24F26572"/>
    <w:rsid w:val="25425326"/>
    <w:rsid w:val="254E4146"/>
    <w:rsid w:val="26B91888"/>
    <w:rsid w:val="277D3CFA"/>
    <w:rsid w:val="28186FD5"/>
    <w:rsid w:val="282046D7"/>
    <w:rsid w:val="28A833DC"/>
    <w:rsid w:val="28CC678D"/>
    <w:rsid w:val="28D863EA"/>
    <w:rsid w:val="29056DEC"/>
    <w:rsid w:val="299B34A2"/>
    <w:rsid w:val="29A126B4"/>
    <w:rsid w:val="2A322C3F"/>
    <w:rsid w:val="2A777A37"/>
    <w:rsid w:val="2ACF294E"/>
    <w:rsid w:val="2B5C43A6"/>
    <w:rsid w:val="2BBB48A2"/>
    <w:rsid w:val="2C175238"/>
    <w:rsid w:val="2E004656"/>
    <w:rsid w:val="2EA2582B"/>
    <w:rsid w:val="2EBE694B"/>
    <w:rsid w:val="2EF72EE9"/>
    <w:rsid w:val="2F023A02"/>
    <w:rsid w:val="2F115177"/>
    <w:rsid w:val="2F140D29"/>
    <w:rsid w:val="2FC92638"/>
    <w:rsid w:val="308C11CB"/>
    <w:rsid w:val="30FD78FA"/>
    <w:rsid w:val="32A87EAE"/>
    <w:rsid w:val="32CA0B98"/>
    <w:rsid w:val="33973E75"/>
    <w:rsid w:val="33F41F03"/>
    <w:rsid w:val="346B11D4"/>
    <w:rsid w:val="35A15860"/>
    <w:rsid w:val="361D0689"/>
    <w:rsid w:val="375F1545"/>
    <w:rsid w:val="37B82733"/>
    <w:rsid w:val="380E3736"/>
    <w:rsid w:val="38CB5699"/>
    <w:rsid w:val="38F506D0"/>
    <w:rsid w:val="39197845"/>
    <w:rsid w:val="398367A7"/>
    <w:rsid w:val="39B74DE4"/>
    <w:rsid w:val="39CC53FE"/>
    <w:rsid w:val="39D47E67"/>
    <w:rsid w:val="39DF3D03"/>
    <w:rsid w:val="3A8723CC"/>
    <w:rsid w:val="3AFC3839"/>
    <w:rsid w:val="3B1E177A"/>
    <w:rsid w:val="3B5A6412"/>
    <w:rsid w:val="3BBF0499"/>
    <w:rsid w:val="3C200A38"/>
    <w:rsid w:val="3C2E0061"/>
    <w:rsid w:val="3C6931BE"/>
    <w:rsid w:val="3CE651D7"/>
    <w:rsid w:val="3CFC7B22"/>
    <w:rsid w:val="3D102636"/>
    <w:rsid w:val="3D327DD3"/>
    <w:rsid w:val="3D755866"/>
    <w:rsid w:val="3E696739"/>
    <w:rsid w:val="3ED77DDA"/>
    <w:rsid w:val="3EF33FE8"/>
    <w:rsid w:val="3EF468AD"/>
    <w:rsid w:val="3F0940C7"/>
    <w:rsid w:val="3FA96B80"/>
    <w:rsid w:val="40170F85"/>
    <w:rsid w:val="40D93998"/>
    <w:rsid w:val="410C270E"/>
    <w:rsid w:val="42063CE2"/>
    <w:rsid w:val="422605A1"/>
    <w:rsid w:val="4244574F"/>
    <w:rsid w:val="43635AD9"/>
    <w:rsid w:val="4407721B"/>
    <w:rsid w:val="447D3C51"/>
    <w:rsid w:val="44E5476C"/>
    <w:rsid w:val="45376F57"/>
    <w:rsid w:val="457237AC"/>
    <w:rsid w:val="45D657DB"/>
    <w:rsid w:val="45FE52A2"/>
    <w:rsid w:val="46112B6A"/>
    <w:rsid w:val="46124588"/>
    <w:rsid w:val="463076F6"/>
    <w:rsid w:val="46A17266"/>
    <w:rsid w:val="47064AF5"/>
    <w:rsid w:val="479D73E3"/>
    <w:rsid w:val="48A202A0"/>
    <w:rsid w:val="48B121CF"/>
    <w:rsid w:val="48DA2FE4"/>
    <w:rsid w:val="48EE7ABB"/>
    <w:rsid w:val="4A316917"/>
    <w:rsid w:val="4B4F79A3"/>
    <w:rsid w:val="4C0317A7"/>
    <w:rsid w:val="4C1E3781"/>
    <w:rsid w:val="4CED2F81"/>
    <w:rsid w:val="4D0964CD"/>
    <w:rsid w:val="4D1F63B6"/>
    <w:rsid w:val="4E3835EB"/>
    <w:rsid w:val="4E630711"/>
    <w:rsid w:val="4E846542"/>
    <w:rsid w:val="4E991810"/>
    <w:rsid w:val="4EF87FE5"/>
    <w:rsid w:val="4F8D450C"/>
    <w:rsid w:val="505C2E27"/>
    <w:rsid w:val="50867689"/>
    <w:rsid w:val="508C0A22"/>
    <w:rsid w:val="50ED02D8"/>
    <w:rsid w:val="51F252FF"/>
    <w:rsid w:val="52494EE8"/>
    <w:rsid w:val="52514EA6"/>
    <w:rsid w:val="526D6C30"/>
    <w:rsid w:val="538A4A18"/>
    <w:rsid w:val="54611C42"/>
    <w:rsid w:val="549E248C"/>
    <w:rsid w:val="55040F1F"/>
    <w:rsid w:val="556C6918"/>
    <w:rsid w:val="55757C11"/>
    <w:rsid w:val="55B01D4D"/>
    <w:rsid w:val="562D6729"/>
    <w:rsid w:val="566947AA"/>
    <w:rsid w:val="570A7BE8"/>
    <w:rsid w:val="577524DF"/>
    <w:rsid w:val="57C0411F"/>
    <w:rsid w:val="57EF357F"/>
    <w:rsid w:val="57F82834"/>
    <w:rsid w:val="595470F4"/>
    <w:rsid w:val="5A20471D"/>
    <w:rsid w:val="5B2E0C82"/>
    <w:rsid w:val="5B541A5F"/>
    <w:rsid w:val="5BEA2657"/>
    <w:rsid w:val="5C3377CD"/>
    <w:rsid w:val="5C6A5ED1"/>
    <w:rsid w:val="5CC11604"/>
    <w:rsid w:val="5CD745BC"/>
    <w:rsid w:val="5D333BDB"/>
    <w:rsid w:val="5D463D28"/>
    <w:rsid w:val="5D780A33"/>
    <w:rsid w:val="5D8935C2"/>
    <w:rsid w:val="5E062305"/>
    <w:rsid w:val="5E2B6645"/>
    <w:rsid w:val="5E8C2F98"/>
    <w:rsid w:val="5F3C5AED"/>
    <w:rsid w:val="5FEC170B"/>
    <w:rsid w:val="6010372C"/>
    <w:rsid w:val="601B0A64"/>
    <w:rsid w:val="601E761B"/>
    <w:rsid w:val="60747FE8"/>
    <w:rsid w:val="60BF581A"/>
    <w:rsid w:val="612C2F27"/>
    <w:rsid w:val="618C0B0C"/>
    <w:rsid w:val="61FE1E46"/>
    <w:rsid w:val="621A7E39"/>
    <w:rsid w:val="62331F3C"/>
    <w:rsid w:val="629B5EAD"/>
    <w:rsid w:val="62E7053B"/>
    <w:rsid w:val="64017630"/>
    <w:rsid w:val="64536F65"/>
    <w:rsid w:val="64A24DD6"/>
    <w:rsid w:val="65D36537"/>
    <w:rsid w:val="65D56A66"/>
    <w:rsid w:val="65E67550"/>
    <w:rsid w:val="672745BC"/>
    <w:rsid w:val="672C6F4F"/>
    <w:rsid w:val="676C4E78"/>
    <w:rsid w:val="67A53ED0"/>
    <w:rsid w:val="68114B59"/>
    <w:rsid w:val="684B789A"/>
    <w:rsid w:val="686A5374"/>
    <w:rsid w:val="68AE31D3"/>
    <w:rsid w:val="68AE7CD5"/>
    <w:rsid w:val="68B5317C"/>
    <w:rsid w:val="691E3794"/>
    <w:rsid w:val="694333D1"/>
    <w:rsid w:val="6A2D2688"/>
    <w:rsid w:val="6A5E59EF"/>
    <w:rsid w:val="6A772E80"/>
    <w:rsid w:val="6A8D4DC6"/>
    <w:rsid w:val="6AEE5552"/>
    <w:rsid w:val="6BA33711"/>
    <w:rsid w:val="6C36447C"/>
    <w:rsid w:val="6C84515F"/>
    <w:rsid w:val="6C9C37E3"/>
    <w:rsid w:val="6CC85D9E"/>
    <w:rsid w:val="6D2F0A25"/>
    <w:rsid w:val="6D952422"/>
    <w:rsid w:val="6DC81562"/>
    <w:rsid w:val="6E5B4536"/>
    <w:rsid w:val="6ED16F34"/>
    <w:rsid w:val="6F170797"/>
    <w:rsid w:val="6F1F2DBE"/>
    <w:rsid w:val="6F85526C"/>
    <w:rsid w:val="6F892D5A"/>
    <w:rsid w:val="6F9B3BF6"/>
    <w:rsid w:val="6FFC5C87"/>
    <w:rsid w:val="70683459"/>
    <w:rsid w:val="70920682"/>
    <w:rsid w:val="70BB61E0"/>
    <w:rsid w:val="71251A3C"/>
    <w:rsid w:val="714C7D26"/>
    <w:rsid w:val="71B222D0"/>
    <w:rsid w:val="71BD60F1"/>
    <w:rsid w:val="71F30A5A"/>
    <w:rsid w:val="72247DE0"/>
    <w:rsid w:val="732B4295"/>
    <w:rsid w:val="73361257"/>
    <w:rsid w:val="73CD5699"/>
    <w:rsid w:val="74684484"/>
    <w:rsid w:val="75914E96"/>
    <w:rsid w:val="7688496F"/>
    <w:rsid w:val="76B41FA8"/>
    <w:rsid w:val="77531EF8"/>
    <w:rsid w:val="777B5298"/>
    <w:rsid w:val="777B62CE"/>
    <w:rsid w:val="77812CB6"/>
    <w:rsid w:val="77B92717"/>
    <w:rsid w:val="78F04906"/>
    <w:rsid w:val="796F0C25"/>
    <w:rsid w:val="79A13D82"/>
    <w:rsid w:val="7A1D43ED"/>
    <w:rsid w:val="7AE600BE"/>
    <w:rsid w:val="7B17404F"/>
    <w:rsid w:val="7B1B3DF7"/>
    <w:rsid w:val="7C545B05"/>
    <w:rsid w:val="7D651C65"/>
    <w:rsid w:val="7DA138AF"/>
    <w:rsid w:val="7DAD651D"/>
    <w:rsid w:val="7E003563"/>
    <w:rsid w:val="7E5730CE"/>
    <w:rsid w:val="7ED33299"/>
    <w:rsid w:val="7EE9553C"/>
    <w:rsid w:val="7F0D7808"/>
    <w:rsid w:val="7F1444D5"/>
    <w:rsid w:val="7F947C6B"/>
    <w:rsid w:val="7FCB4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1092</Words>
  <Characters>1114</Characters>
  <Lines>0</Lines>
  <Paragraphs>0</Paragraphs>
  <TotalTime>8</TotalTime>
  <ScaleCrop>false</ScaleCrop>
  <LinksUpToDate>false</LinksUpToDate>
  <CharactersWithSpaces>1115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2025-03-24T08:50:00Z</dcterms:created>
  <dc:creator>Lenovo</dc:creator>
  <cp:lastModifiedBy>Mademoiselle Fleur</cp:lastModifiedBy>
  <dcterms:modified xsi:type="dcterms:W3CDTF">2025-08-29T01:48:11Z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673CF66FBDAD4617995DAB948418FD05_12</vt:lpwstr>
  </property>
  <property fmtid="{D5CDD505-2E9C-101B-9397-08002B2CF9AE}" pid="4" name="KSOTemplateDocerSaveRecord">
    <vt:lpwstr>eyJoZGlkIjoiNzhjOGE3YTlmYmMwMjdjNjZkNzk4MDAzMWI0YWFlNDQiLCJ1c2VySWQiOiIzNjM4Mzg0NjcifQ==</vt:lpwstr>
  </property>
</Properties>
</file>